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20" w:rsidRDefault="00DE1F20" w:rsidP="00DE1F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Звіт</w:t>
      </w:r>
    </w:p>
    <w:p w:rsidR="00DE1F20" w:rsidRDefault="00DE1F20" w:rsidP="00DE1F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відділу економіки за квітень 2019 р.</w:t>
      </w:r>
    </w:p>
    <w:p w:rsidR="00DE1F20" w:rsidRDefault="00DE1F20" w:rsidP="00DE1F20">
      <w:pPr>
        <w:tabs>
          <w:tab w:val="left" w:pos="771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засідання виконкому винесені 2  рішення «Про встановлення режиму роботи»</w:t>
      </w:r>
    </w:p>
    <w:p w:rsidR="00DE1F20" w:rsidRPr="00DE1F20" w:rsidRDefault="00DE1F20" w:rsidP="00DE1F20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E1F20">
        <w:rPr>
          <w:rFonts w:ascii="Times New Roman" w:hAnsi="Times New Roman" w:cs="Times New Roman"/>
          <w:sz w:val="28"/>
          <w:szCs w:val="28"/>
          <w:lang w:val="uk-UA"/>
        </w:rPr>
        <w:t>Організація зустрічі з спеціалістами Програми  «UL</w:t>
      </w:r>
      <w:r w:rsidRPr="00DE1F20">
        <w:rPr>
          <w:rFonts w:ascii="Times New Roman" w:hAnsi="Times New Roman" w:cs="Times New Roman"/>
          <w:sz w:val="28"/>
          <w:szCs w:val="28"/>
          <w:lang w:val="en-US"/>
        </w:rPr>
        <w:t>EAD</w:t>
      </w:r>
      <w:r w:rsidRPr="00DE1F20">
        <w:rPr>
          <w:rFonts w:ascii="Times New Roman" w:hAnsi="Times New Roman" w:cs="Times New Roman"/>
          <w:sz w:val="28"/>
          <w:szCs w:val="28"/>
          <w:lang w:val="uk-UA"/>
        </w:rPr>
        <w:t xml:space="preserve"> з Європою» з метою знайомства з громадою та вивчення питання можливості надання допомоги у модернізації </w:t>
      </w:r>
      <w:proofErr w:type="spellStart"/>
      <w:r w:rsidRPr="00DE1F20"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 w:rsidRPr="00DE1F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1F20" w:rsidRPr="00DE1F20" w:rsidRDefault="00DE1F20" w:rsidP="00DE1F2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F20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оглянули приміщення ЦНАПУ (міського та районного), </w:t>
      </w:r>
      <w:proofErr w:type="spellStart"/>
      <w:r w:rsidRPr="00DE1F20">
        <w:rPr>
          <w:rFonts w:ascii="Times New Roman" w:hAnsi="Times New Roman" w:cs="Times New Roman"/>
          <w:sz w:val="28"/>
          <w:szCs w:val="28"/>
          <w:lang w:val="uk-UA"/>
        </w:rPr>
        <w:t>Рагсу</w:t>
      </w:r>
      <w:proofErr w:type="spellEnd"/>
      <w:r w:rsidRPr="00DE1F20">
        <w:rPr>
          <w:rFonts w:ascii="Times New Roman" w:hAnsi="Times New Roman" w:cs="Times New Roman"/>
          <w:sz w:val="28"/>
          <w:szCs w:val="28"/>
          <w:lang w:val="uk-UA"/>
        </w:rPr>
        <w:t>, управління праці,  в</w:t>
      </w:r>
      <w:r w:rsidRPr="00DE1F2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ідділу квартирного обліку, приватизації житла та ведення реєстру територіальної громади,</w:t>
      </w:r>
      <w:r w:rsidRPr="00DE1F20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по вул.. Покровській та зустрілись з головою РДА.</w:t>
      </w:r>
    </w:p>
    <w:p w:rsidR="00DE1F20" w:rsidRPr="00DE1F20" w:rsidRDefault="00DE1F20" w:rsidP="00DE1F2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F20">
        <w:rPr>
          <w:rFonts w:ascii="Times New Roman" w:hAnsi="Times New Roman" w:cs="Times New Roman"/>
          <w:sz w:val="28"/>
          <w:szCs w:val="28"/>
          <w:lang w:val="uk-UA"/>
        </w:rPr>
        <w:t xml:space="preserve">Після поїхали до </w:t>
      </w:r>
      <w:proofErr w:type="spellStart"/>
      <w:r w:rsidRPr="00DE1F20">
        <w:rPr>
          <w:rFonts w:ascii="Times New Roman" w:hAnsi="Times New Roman" w:cs="Times New Roman"/>
          <w:sz w:val="28"/>
          <w:szCs w:val="28"/>
          <w:lang w:val="uk-UA"/>
        </w:rPr>
        <w:t>с.Кунашівки</w:t>
      </w:r>
      <w:proofErr w:type="spellEnd"/>
      <w:r w:rsidRPr="00DE1F20">
        <w:rPr>
          <w:rFonts w:ascii="Times New Roman" w:hAnsi="Times New Roman" w:cs="Times New Roman"/>
          <w:sz w:val="28"/>
          <w:szCs w:val="28"/>
          <w:lang w:val="uk-UA"/>
        </w:rPr>
        <w:t xml:space="preserve"> де оглянули приміщення в якому  планується створити виїзне робоче місце.</w:t>
      </w:r>
    </w:p>
    <w:p w:rsidR="00DE1F20" w:rsidRPr="00DE1F20" w:rsidRDefault="00DE1F20" w:rsidP="00DE1F2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F20">
        <w:rPr>
          <w:rFonts w:ascii="Times New Roman" w:hAnsi="Times New Roman" w:cs="Times New Roman"/>
          <w:sz w:val="28"/>
          <w:szCs w:val="28"/>
          <w:lang w:val="uk-UA"/>
        </w:rPr>
        <w:t>До 8 квітня будуть  надіслані висновки з рекомендаціями. Якщо ми їх приймаємо, то терміново треба укласти договори про муніципальне співробітництво з 2-ма сільськими радами. Проект підготовлений та сьогодні буде поданий на погодження юристам. Дані договори затверджуються сільськими  та  міською радами.</w:t>
      </w:r>
    </w:p>
    <w:p w:rsidR="00DE1F20" w:rsidRPr="00DE1F20" w:rsidRDefault="00DE1F20" w:rsidP="00DE1F20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F20">
        <w:rPr>
          <w:rFonts w:ascii="Times New Roman" w:hAnsi="Times New Roman" w:cs="Times New Roman"/>
          <w:sz w:val="28"/>
          <w:szCs w:val="28"/>
          <w:lang w:val="uk-UA"/>
        </w:rPr>
        <w:t>Проведений аналіз виконання Програм малого та середнього підприємництва та економічного і соціального розвитку міста за 1 квартал 2019 року.</w:t>
      </w:r>
    </w:p>
    <w:p w:rsidR="00DE1F20" w:rsidRPr="00DE1F20" w:rsidRDefault="00DE1F20" w:rsidP="00DE1F20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F20">
        <w:rPr>
          <w:rFonts w:ascii="Times New Roman" w:hAnsi="Times New Roman" w:cs="Times New Roman"/>
          <w:sz w:val="28"/>
          <w:szCs w:val="28"/>
          <w:lang w:val="uk-UA"/>
        </w:rPr>
        <w:t>Підготовка квартальних звітів та інформацій.</w:t>
      </w:r>
    </w:p>
    <w:p w:rsidR="00DE1F20" w:rsidRPr="00DE1F20" w:rsidRDefault="00DE1F20" w:rsidP="00DE1F20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F20">
        <w:rPr>
          <w:rFonts w:ascii="Times New Roman" w:hAnsi="Times New Roman" w:cs="Times New Roman"/>
          <w:sz w:val="28"/>
          <w:szCs w:val="28"/>
          <w:lang w:val="uk-UA"/>
        </w:rPr>
        <w:t xml:space="preserve">Перевірені штатні розписи </w:t>
      </w:r>
      <w:proofErr w:type="spellStart"/>
      <w:r w:rsidRPr="00DE1F2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DE1F20">
        <w:rPr>
          <w:rFonts w:ascii="Times New Roman" w:hAnsi="Times New Roman" w:cs="Times New Roman"/>
          <w:sz w:val="28"/>
          <w:szCs w:val="28"/>
          <w:lang w:val="uk-UA"/>
        </w:rPr>
        <w:t xml:space="preserve"> «ВУКГ»</w:t>
      </w:r>
    </w:p>
    <w:p w:rsidR="00DE1F20" w:rsidRPr="00DE1F20" w:rsidRDefault="00DE1F20" w:rsidP="00DE1F20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20">
        <w:rPr>
          <w:rFonts w:ascii="Times New Roman" w:eastAsia="Calibri" w:hAnsi="Times New Roman" w:cs="Times New Roman"/>
          <w:sz w:val="28"/>
          <w:szCs w:val="28"/>
          <w:lang w:val="uk-UA"/>
        </w:rPr>
        <w:t>Закінчено перевірку наданих ТОВ «</w:t>
      </w:r>
      <w:proofErr w:type="spellStart"/>
      <w:r w:rsidRPr="00DE1F20">
        <w:rPr>
          <w:rFonts w:ascii="Times New Roman" w:eastAsia="Calibri" w:hAnsi="Times New Roman" w:cs="Times New Roman"/>
          <w:sz w:val="28"/>
          <w:szCs w:val="28"/>
          <w:lang w:val="uk-UA"/>
        </w:rPr>
        <w:t>НіжинТеплоМережі</w:t>
      </w:r>
      <w:proofErr w:type="spellEnd"/>
      <w:r w:rsidRPr="00DE1F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 розрахунків  внесків за обслуговування  та заміну  вузлів комерційного обліку  теплової енергії. </w:t>
      </w:r>
      <w:r w:rsidRPr="00DE1F20">
        <w:rPr>
          <w:rFonts w:ascii="Times New Roman" w:eastAsia="Calibri" w:hAnsi="Times New Roman" w:cs="Times New Roman"/>
          <w:sz w:val="28"/>
          <w:szCs w:val="28"/>
        </w:rPr>
        <w:t xml:space="preserve">Повернуто на </w:t>
      </w:r>
      <w:proofErr w:type="spellStart"/>
      <w:r w:rsidRPr="00DE1F20">
        <w:rPr>
          <w:rFonts w:ascii="Times New Roman" w:eastAsia="Calibri" w:hAnsi="Times New Roman" w:cs="Times New Roman"/>
          <w:sz w:val="28"/>
          <w:szCs w:val="28"/>
        </w:rPr>
        <w:t>доопрацювання</w:t>
      </w:r>
      <w:proofErr w:type="spellEnd"/>
      <w:r w:rsidRPr="00DE1F20">
        <w:rPr>
          <w:rFonts w:ascii="Times New Roman" w:eastAsia="Calibri" w:hAnsi="Times New Roman" w:cs="Times New Roman"/>
          <w:sz w:val="28"/>
          <w:szCs w:val="28"/>
        </w:rPr>
        <w:t xml:space="preserve"> 23.04.2019.</w:t>
      </w: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ab/>
        <w:t>Забезпечено подання комунальними підприємствами звітів про виконання фінансових планів за 1 квартал 2019 року та їх перевірку.</w:t>
      </w: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ab/>
        <w:t xml:space="preserve">Подано 5 звітів – ГВКБ,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ОКМ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>, СЄЗ, НТБ, ДКП «Ком. Ринок». Перевірено, проаналізовано та підготовлено матеріали аналізу для заслуховування.</w:t>
      </w: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ab/>
        <w:t xml:space="preserve">Перевірка, аналіз звітів та підготовка матеріалів для заслуховування по 7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щодо виконання фінансових планів за 1 квартал 2019 року.</w:t>
      </w: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ab/>
        <w:t xml:space="preserve">Розміщення звітів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 на сайті НМР. </w:t>
      </w: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Також проаналізовані подані звіти 5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та повернуті на доопрацювання. </w:t>
      </w: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lastRenderedPageBreak/>
        <w:tab/>
        <w:t>Підготовка звітності до ОДА 15 інформацій.</w:t>
      </w: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         Проведено нараду з СПД щодо участі у  фестивалі короваїв.</w:t>
      </w: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>На День міста проведений фестиваль короваїв. Взяли участь 9 суб’єктів господарювання, були виставлені 15 короваїв..</w:t>
      </w:r>
    </w:p>
    <w:p w:rsidR="00DE1F20" w:rsidRPr="00DE1F20" w:rsidRDefault="00DE1F20" w:rsidP="00DE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         Листи до виробників теплової енергії на установках з використанням альтернативних джерел енергії. </w:t>
      </w:r>
    </w:p>
    <w:p w:rsidR="00DE1F20" w:rsidRPr="00DE1F20" w:rsidRDefault="00DE1F20" w:rsidP="00DE1F2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  Запрошення підприємств міста на бізнес-зустріч з представниками Латвійської та Грецької делегацій.</w:t>
      </w:r>
    </w:p>
    <w:p w:rsidR="00DE1F20" w:rsidRPr="00DE1F20" w:rsidRDefault="00DE1F20" w:rsidP="00DE1F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Проведений бізнес-форум. Взяли участь представники Латвії та Греції. Інвестори були ознайомлені з роботою підприємств «Ніжинський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жиркомбінат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Метекол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>», «Сяйво», «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Баришівська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зернова компанія», «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Лакс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>».</w:t>
      </w:r>
    </w:p>
    <w:p w:rsidR="00DE1F20" w:rsidRPr="00DE1F20" w:rsidRDefault="00DE1F20" w:rsidP="00DE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        Узагальнення інформації для ДЕР щодо отримання фізичним особами дотації за утримання молодняка ВРХ.</w:t>
      </w:r>
    </w:p>
    <w:p w:rsidR="00DE1F20" w:rsidRPr="00DE1F20" w:rsidRDefault="00DE1F20" w:rsidP="00DE1F20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F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Продовжуються обстеження суб’єктів господарювання, які займаються торгівлею, наданням побутових послуг чи  </w:t>
      </w:r>
      <w:r w:rsidRPr="00DE1F20">
        <w:rPr>
          <w:rFonts w:ascii="Times New Roman" w:hAnsi="Times New Roman" w:cs="Times New Roman"/>
          <w:color w:val="000000" w:themeColor="text1"/>
          <w:sz w:val="28"/>
          <w:szCs w:val="28"/>
        </w:rPr>
        <w:t>здійснюють діяльність у ресторанному господарстві</w:t>
      </w:r>
      <w:r w:rsidRPr="00DE1F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предмет оформлення «Куточка споживача». Під час моніторингу проводиться роз’яснювальна робота з підприємцями щодо вимог, закріплених в Законі України  </w:t>
      </w:r>
      <w:r w:rsidRPr="00DE1F2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і Порядку провадження торгівельної діяльності</w:t>
      </w:r>
      <w:r w:rsidRPr="00DE1F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наданням інформаційних повідомлень стосовно наявності, правильності наповнення «Куточка споживача» та практичними рекомендаціями щодо дотримання чинного законодавства в сфері захисту прав споживачів. </w:t>
      </w:r>
    </w:p>
    <w:p w:rsidR="00DE1F20" w:rsidRPr="00DE1F20" w:rsidRDefault="00DE1F20" w:rsidP="00DE1F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Проводились консультації мешканців міста з питань прав споживачів  по телефону. </w:t>
      </w:r>
    </w:p>
    <w:p w:rsidR="00DE1F20" w:rsidRPr="00DE1F20" w:rsidRDefault="00DE1F20" w:rsidP="00DE1F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>Ведеться підготовка  розпорядження по створенню робочої групи зі спільних перевірок суб’єктів підприємницької діяльності, що здійснюють торгівлю на ринках міста у частині виявлення фактів обману покупців.</w:t>
      </w:r>
    </w:p>
    <w:p w:rsidR="00DE1F20" w:rsidRPr="00DE1F20" w:rsidRDefault="00DE1F20" w:rsidP="00DE1F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E1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1F20">
        <w:rPr>
          <w:rFonts w:ascii="Times New Roman" w:eastAsia="Calibri" w:hAnsi="Times New Roman" w:cs="Times New Roman"/>
          <w:sz w:val="28"/>
          <w:szCs w:val="28"/>
          <w:u w:val="single"/>
        </w:rPr>
        <w:t>Забезпечено участь  в комісіях:</w:t>
      </w:r>
    </w:p>
    <w:p w:rsidR="00DE1F20" w:rsidRPr="00DE1F20" w:rsidRDefault="00DE1F20" w:rsidP="00DE1F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20">
        <w:rPr>
          <w:rFonts w:ascii="Times New Roman" w:eastAsia="Calibri" w:hAnsi="Times New Roman" w:cs="Times New Roman"/>
          <w:sz w:val="28"/>
          <w:szCs w:val="28"/>
        </w:rPr>
        <w:t>в адмін. комісії,</w:t>
      </w:r>
    </w:p>
    <w:p w:rsidR="00DE1F20" w:rsidRPr="00DE1F20" w:rsidRDefault="00DE1F20" w:rsidP="00DE1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eastAsia="Calibri" w:hAnsi="Times New Roman" w:cs="Times New Roman"/>
          <w:sz w:val="28"/>
          <w:szCs w:val="28"/>
        </w:rPr>
        <w:t xml:space="preserve">допорогових закупівлях, </w:t>
      </w:r>
    </w:p>
    <w:p w:rsidR="00DE1F20" w:rsidRPr="00DE1F20" w:rsidRDefault="00DE1F20" w:rsidP="00DE1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>по заборгованості заробітної плати</w:t>
      </w:r>
    </w:p>
    <w:p w:rsidR="00DE1F20" w:rsidRPr="00DE1F20" w:rsidRDefault="00DE1F20" w:rsidP="00DE1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>участь у засіданні тендерного комітету</w:t>
      </w: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20" w:rsidRPr="00DE1F20" w:rsidRDefault="00DE1F20" w:rsidP="00DE1F2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>Начальник відділу економіки                                                 Т.М. Гавриш</w:t>
      </w:r>
    </w:p>
    <w:p w:rsidR="00B17043" w:rsidRPr="00DE1F20" w:rsidRDefault="00B17043">
      <w:pPr>
        <w:rPr>
          <w:rFonts w:ascii="Times New Roman" w:hAnsi="Times New Roman" w:cs="Times New Roman"/>
        </w:rPr>
      </w:pPr>
    </w:p>
    <w:sectPr w:rsidR="00B17043" w:rsidRPr="00DE1F20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4F19"/>
    <w:multiLevelType w:val="hybridMultilevel"/>
    <w:tmpl w:val="9CD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F20"/>
    <w:rsid w:val="00582C3B"/>
    <w:rsid w:val="00852E65"/>
    <w:rsid w:val="00B17043"/>
    <w:rsid w:val="00DE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2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1F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F20"/>
    <w:pPr>
      <w:spacing w:after="160" w:line="256" w:lineRule="auto"/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DE1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2019-05-06T07:09:00Z</dcterms:created>
  <dcterms:modified xsi:type="dcterms:W3CDTF">2019-05-06T07:09:00Z</dcterms:modified>
</cp:coreProperties>
</file>